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90213" w14:textId="77777777" w:rsidR="005A167B" w:rsidRDefault="005A167B" w:rsidP="005A167B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bookmarkStart w:id="0" w:name="_Toc386554796"/>
    </w:p>
    <w:p w14:paraId="00A19A74" w14:textId="77777777" w:rsidR="00AC4FBD" w:rsidRDefault="00AC4FBD" w:rsidP="005A167B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</w:p>
    <w:p w14:paraId="52AEF7E1" w14:textId="77777777" w:rsidR="005A167B" w:rsidRPr="00D36DD3" w:rsidRDefault="00F86ABE" w:rsidP="005A167B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D36DD3">
        <w:rPr>
          <w:rFonts w:ascii="Segoe UI" w:hAnsi="Segoe UI" w:cs="Segoe UI"/>
          <w:b/>
          <w:sz w:val="28"/>
          <w:szCs w:val="28"/>
        </w:rPr>
        <w:t xml:space="preserve">Čestné prohlášení žadatele o podporu v režimu </w:t>
      </w:r>
      <w:r w:rsidRPr="00D36DD3">
        <w:rPr>
          <w:rFonts w:ascii="Segoe UI" w:hAnsi="Segoe UI" w:cs="Segoe UI"/>
          <w:b/>
          <w:i/>
          <w:sz w:val="28"/>
          <w:szCs w:val="28"/>
        </w:rPr>
        <w:t>de minimis</w:t>
      </w:r>
      <w:bookmarkEnd w:id="0"/>
    </w:p>
    <w:p w14:paraId="1D68653B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905B3" w14:paraId="182EB67A" w14:textId="77777777" w:rsidTr="00F17CEA">
        <w:trPr>
          <w:trHeight w:val="460"/>
        </w:trPr>
        <w:tc>
          <w:tcPr>
            <w:tcW w:w="2405" w:type="dxa"/>
            <w:vAlign w:val="center"/>
          </w:tcPr>
          <w:p w14:paraId="49005C5A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655" w:type="dxa"/>
            <w:vAlign w:val="center"/>
          </w:tcPr>
          <w:p w14:paraId="2DE3D352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74E7B233" w14:textId="77777777" w:rsidTr="00F17CEA">
        <w:trPr>
          <w:trHeight w:val="460"/>
        </w:trPr>
        <w:tc>
          <w:tcPr>
            <w:tcW w:w="2405" w:type="dxa"/>
            <w:vAlign w:val="center"/>
          </w:tcPr>
          <w:p w14:paraId="531B16F3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6655" w:type="dxa"/>
            <w:vAlign w:val="center"/>
          </w:tcPr>
          <w:p w14:paraId="514C3DB2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49E4783C" w14:textId="77777777" w:rsidTr="00F17CEA">
        <w:trPr>
          <w:trHeight w:val="460"/>
        </w:trPr>
        <w:tc>
          <w:tcPr>
            <w:tcW w:w="2405" w:type="dxa"/>
            <w:vAlign w:val="center"/>
          </w:tcPr>
          <w:p w14:paraId="77AC34E0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IČ / Datum narození</w:t>
            </w:r>
          </w:p>
        </w:tc>
        <w:tc>
          <w:tcPr>
            <w:tcW w:w="6655" w:type="dxa"/>
            <w:vAlign w:val="center"/>
          </w:tcPr>
          <w:p w14:paraId="24757A60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5CE57AF3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</w:p>
    <w:p w14:paraId="6AAA9E5B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</w:p>
    <w:p w14:paraId="2E8A0059" w14:textId="77777777" w:rsidR="005A167B" w:rsidRPr="00D36DD3" w:rsidRDefault="00F86ABE" w:rsidP="00A17E2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 xml:space="preserve">Žadatel prohlašuje, že jako </w:t>
      </w:r>
      <w:r w:rsidRPr="00A17E26">
        <w:rPr>
          <w:rFonts w:ascii="Segoe UI" w:hAnsi="Segoe UI" w:cs="Segoe UI"/>
          <w:sz w:val="20"/>
        </w:rPr>
        <w:t>účetní období</w:t>
      </w:r>
      <w:r w:rsidRPr="00D36DD3">
        <w:rPr>
          <w:rFonts w:ascii="Segoe UI" w:hAnsi="Segoe UI" w:cs="Segoe UI"/>
          <w:sz w:val="20"/>
        </w:rPr>
        <w:t xml:space="preserve"> používá</w:t>
      </w:r>
    </w:p>
    <w:p w14:paraId="7F3C1066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3E4E107E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kalendářní rok</w:t>
      </w:r>
      <w:r w:rsidRPr="00D36DD3">
        <w:rPr>
          <w:rFonts w:ascii="Segoe UI" w:hAnsi="Segoe UI" w:cs="Segoe UI"/>
          <w:bCs/>
          <w:sz w:val="20"/>
        </w:rPr>
        <w:t>.</w:t>
      </w:r>
    </w:p>
    <w:p w14:paraId="53DB79EE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hospodářský rok </w:t>
      </w:r>
      <w:r w:rsidRPr="00D36DD3">
        <w:rPr>
          <w:rFonts w:ascii="Segoe UI" w:hAnsi="Segoe UI" w:cs="Segoe UI"/>
          <w:bCs/>
          <w:sz w:val="20"/>
        </w:rPr>
        <w:t>(začátek ……………………., konec ……………………).</w:t>
      </w:r>
    </w:p>
    <w:p w14:paraId="25E1763B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</w:p>
    <w:p w14:paraId="558175F2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V případě, že během</w:t>
      </w:r>
      <w:r w:rsidRPr="00D36DD3">
        <w:rPr>
          <w:rFonts w:ascii="Segoe UI" w:hAnsi="Segoe UI" w:cs="Segoe UI"/>
          <w:b/>
          <w:sz w:val="20"/>
        </w:rPr>
        <w:t xml:space="preserve"> </w:t>
      </w:r>
      <w:r w:rsidRPr="00D36DD3">
        <w:rPr>
          <w:rFonts w:ascii="Segoe UI" w:hAnsi="Segoe UI" w:cs="Segoe UI"/>
          <w:b/>
          <w:sz w:val="20"/>
          <w:u w:val="single"/>
        </w:rPr>
        <w:t>předchozích dvou účetních období</w:t>
      </w:r>
      <w:r w:rsidRPr="00D36DD3">
        <w:rPr>
          <w:rFonts w:ascii="Segoe UI" w:hAnsi="Segoe UI" w:cs="Segoe UI"/>
          <w:b/>
          <w:sz w:val="20"/>
        </w:rPr>
        <w:t xml:space="preserve"> došlo k přechodu z kalendářního roku na rok hospodářský anebo opačně</w:t>
      </w:r>
      <w:r w:rsidRPr="00D36DD3">
        <w:rPr>
          <w:rFonts w:ascii="Segoe UI" w:hAnsi="Segoe UI" w:cs="Segoe UI"/>
          <w:sz w:val="20"/>
        </w:rPr>
        <w:t>, uveďte tuto skutečnost</w:t>
      </w:r>
      <w:r w:rsidRPr="00D36DD3">
        <w:rPr>
          <w:rFonts w:ascii="Segoe UI" w:hAnsi="Segoe UI" w:cs="Segoe UI"/>
          <w:b/>
          <w:sz w:val="20"/>
        </w:rPr>
        <w:t xml:space="preserve"> </w:t>
      </w:r>
      <w:r w:rsidRPr="00D36DD3">
        <w:rPr>
          <w:rFonts w:ascii="Segoe UI" w:hAnsi="Segoe UI" w:cs="Segoe UI"/>
          <w:sz w:val="20"/>
        </w:rPr>
        <w:t xml:space="preserve">vypsáním účetních období, která byla použita </w:t>
      </w:r>
      <w:r w:rsidRPr="00D36DD3">
        <w:rPr>
          <w:rFonts w:ascii="Segoe UI" w:hAnsi="Segoe UI" w:cs="Segoe UI"/>
          <w:i/>
          <w:sz w:val="20"/>
        </w:rPr>
        <w:t>(např. 1. 4. 2012 - 31. 3. 2013; 1. 4. 2013 - 31. 12. 2013)</w:t>
      </w:r>
      <w:r w:rsidRPr="00D36DD3">
        <w:rPr>
          <w:rFonts w:ascii="Segoe UI" w:hAnsi="Segoe UI" w:cs="Segoe UI"/>
          <w:sz w:val="20"/>
        </w:rPr>
        <w:t>:</w:t>
      </w:r>
    </w:p>
    <w:p w14:paraId="6296ADD0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………………………………………………………………………………………………………………………….</w:t>
      </w:r>
    </w:p>
    <w:p w14:paraId="4996E9CA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Cs w:val="24"/>
        </w:rPr>
      </w:pPr>
    </w:p>
    <w:p w14:paraId="3D93D36F" w14:textId="77777777" w:rsidR="005A167B" w:rsidRPr="00D36DD3" w:rsidRDefault="00F86ABE" w:rsidP="00A17E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egoe UI" w:hAnsi="Segoe UI" w:cs="Segoe UI"/>
          <w:b/>
          <w:sz w:val="20"/>
        </w:rPr>
      </w:pPr>
      <w:r w:rsidRPr="00D36DD3">
        <w:rPr>
          <w:rFonts w:ascii="Segoe UI" w:hAnsi="Segoe UI" w:cs="Segoe UI"/>
          <w:b/>
          <w:sz w:val="20"/>
        </w:rPr>
        <w:t>Podniky</w:t>
      </w:r>
      <w:r>
        <w:rPr>
          <w:rStyle w:val="Znakapoznpodarou"/>
          <w:rFonts w:ascii="Segoe UI" w:hAnsi="Segoe UI" w:cs="Segoe UI"/>
          <w:b/>
          <w:sz w:val="20"/>
        </w:rPr>
        <w:footnoteReference w:id="1"/>
      </w:r>
      <w:r w:rsidRPr="00D36DD3">
        <w:rPr>
          <w:rFonts w:ascii="Segoe UI" w:hAnsi="Segoe UI" w:cs="Segoe UI"/>
          <w:b/>
          <w:sz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905B3" w14:paraId="48DCFB46" w14:textId="77777777" w:rsidTr="00117C7E">
        <w:trPr>
          <w:trHeight w:val="3881"/>
        </w:trPr>
        <w:tc>
          <w:tcPr>
            <w:tcW w:w="9438" w:type="dxa"/>
          </w:tcPr>
          <w:p w14:paraId="6B231620" w14:textId="77777777" w:rsidR="005A167B" w:rsidRPr="00D36DD3" w:rsidRDefault="00F86ABE" w:rsidP="005A167B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Žadatel o podporu se považuje za propojený</w:t>
            </w:r>
            <w:r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36DD3">
              <w:rPr>
                <w:rFonts w:ascii="Segoe UI" w:hAnsi="Segoe UI" w:cs="Segoe UI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  <w:r w:rsidRPr="00D36DD3">
              <w:rPr>
                <w:rFonts w:ascii="Segoe UI" w:hAnsi="Segoe UI" w:cs="Segoe UI"/>
                <w:sz w:val="20"/>
              </w:rPr>
              <w:t xml:space="preserve">  </w:t>
            </w:r>
          </w:p>
          <w:p w14:paraId="3C14AA6F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>a) jeden subjekt vlastní více než 50 % hlasovacích práv, která náležejí akcionářům nebo společníkům, v jiném subjektu;</w:t>
            </w:r>
          </w:p>
          <w:p w14:paraId="7FDB31DF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>b) jeden subjekt má právo jmenovat nebo odvolat více než 50 % členů správního, řídícího nebo dozorčího orgánu jiného subjektu;</w:t>
            </w:r>
          </w:p>
          <w:p w14:paraId="17153824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241787EF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35C6A0E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2017D041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36DD3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36DD3">
              <w:rPr>
                <w:rFonts w:ascii="Segoe UI" w:hAnsi="Segoe UI" w:cs="Segoe UI"/>
                <w:sz w:val="20"/>
              </w:rPr>
              <w:t xml:space="preserve"> </w:t>
            </w:r>
            <w:r w:rsidRPr="00D36DD3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36DD3">
              <w:rPr>
                <w:rFonts w:ascii="Segoe UI" w:hAnsi="Segoe UI" w:cs="Segoe UI"/>
                <w:sz w:val="20"/>
              </w:rPr>
              <w:t>, se také považují za podnik propojený s žadatelem o podporu.</w:t>
            </w:r>
          </w:p>
          <w:p w14:paraId="4C9D1DA3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</w:rPr>
            </w:pPr>
            <w:bookmarkStart w:id="1" w:name="_GoBack"/>
            <w:bookmarkEnd w:id="1"/>
          </w:p>
          <w:p w14:paraId="4286CFC1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 xml:space="preserve">Do výčtu podniků propojených přímo či zprostředkovaně se žadatelem o podporu se zahrnují </w:t>
            </w:r>
            <w:r w:rsidRPr="00D36DD3">
              <w:rPr>
                <w:rFonts w:ascii="Segoe UI" w:hAnsi="Segoe UI" w:cs="Segoe UI"/>
                <w:sz w:val="20"/>
                <w:u w:val="single"/>
              </w:rPr>
              <w:t>osoby zapsané v základních registrech</w:t>
            </w:r>
            <w:r w:rsidRPr="00D36DD3">
              <w:rPr>
                <w:rFonts w:ascii="Segoe UI" w:hAnsi="Segoe UI" w:cs="Segoe UI"/>
                <w:sz w:val="20"/>
              </w:rPr>
              <w:t xml:space="preserve"> v souladu se zákonem č. 111/2009 Sb., o základních registrech, ve znění pozdějších předpisů.</w:t>
            </w:r>
          </w:p>
        </w:tc>
      </w:tr>
    </w:tbl>
    <w:p w14:paraId="60A0964D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6C566EA6" w14:textId="2853028F" w:rsidR="005A167B" w:rsidRPr="00F17CEA" w:rsidRDefault="00F86ABE" w:rsidP="00F17CEA">
      <w:pPr>
        <w:keepNext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  <w:r w:rsidRPr="00F17CEA">
        <w:rPr>
          <w:rFonts w:ascii="Segoe UI" w:hAnsi="Segoe UI" w:cs="Segoe UI"/>
          <w:sz w:val="20"/>
        </w:rPr>
        <w:lastRenderedPageBreak/>
        <w:t xml:space="preserve">Žadatel prohlašuje, že </w:t>
      </w:r>
    </w:p>
    <w:p w14:paraId="4ADFCE57" w14:textId="77777777" w:rsidR="005A167B" w:rsidRPr="00D36DD3" w:rsidRDefault="005A167B" w:rsidP="006C3C7D">
      <w:pPr>
        <w:keepNext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06FBB926" w14:textId="77777777" w:rsidR="005A167B" w:rsidRPr="00D36DD3" w:rsidRDefault="00F86ABE" w:rsidP="006C3C7D">
      <w:pPr>
        <w:keepNext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sz w:val="20"/>
        </w:rPr>
        <w:t xml:space="preserve">  </w:t>
      </w:r>
      <w:r w:rsidRPr="00D36DD3">
        <w:rPr>
          <w:rFonts w:ascii="Segoe UI" w:hAnsi="Segoe UI" w:cs="Segoe UI"/>
          <w:b/>
          <w:sz w:val="20"/>
          <w:u w:val="single"/>
        </w:rPr>
        <w:t>není</w:t>
      </w:r>
      <w:r w:rsidRPr="00D36DD3">
        <w:rPr>
          <w:rFonts w:ascii="Segoe UI" w:hAnsi="Segoe UI" w:cs="Segoe UI"/>
          <w:sz w:val="20"/>
        </w:rPr>
        <w:t xml:space="preserve"> ve výše uvedeném smyslu propojen s jiným podnikem.</w:t>
      </w:r>
    </w:p>
    <w:p w14:paraId="01FA9C9B" w14:textId="77777777" w:rsidR="005A167B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sz w:val="20"/>
        </w:rPr>
        <w:t xml:space="preserve">  </w:t>
      </w:r>
      <w:r w:rsidRPr="00D36DD3">
        <w:rPr>
          <w:rFonts w:ascii="Segoe UI" w:hAnsi="Segoe UI" w:cs="Segoe UI"/>
          <w:b/>
          <w:sz w:val="20"/>
          <w:u w:val="single"/>
        </w:rPr>
        <w:t>je</w:t>
      </w:r>
      <w:r w:rsidRPr="00D36DD3">
        <w:rPr>
          <w:rFonts w:ascii="Segoe UI" w:hAnsi="Segoe UI" w:cs="Segoe UI"/>
          <w:sz w:val="20"/>
        </w:rPr>
        <w:t xml:space="preserve"> ve výše uvedeném smyslu propojen s následujícími podniky:</w:t>
      </w:r>
    </w:p>
    <w:p w14:paraId="18304C4A" w14:textId="3A189860" w:rsidR="00A17E26" w:rsidRPr="00D36DD3" w:rsidRDefault="00A17E26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3531"/>
        <w:gridCol w:w="2165"/>
      </w:tblGrid>
      <w:tr w:rsidR="004905B3" w14:paraId="3CD28B37" w14:textId="77777777" w:rsidTr="00A17E26">
        <w:trPr>
          <w:trHeight w:val="279"/>
        </w:trPr>
        <w:tc>
          <w:tcPr>
            <w:tcW w:w="3457" w:type="dxa"/>
          </w:tcPr>
          <w:p w14:paraId="0FEB6C35" w14:textId="23D3562A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Obchodní jméno podniku/</w:t>
            </w:r>
            <w:r w:rsidR="00F17CEA">
              <w:rPr>
                <w:rFonts w:ascii="Segoe UI" w:hAnsi="Segoe UI" w:cs="Segoe UI"/>
                <w:b/>
                <w:bCs/>
                <w:sz w:val="20"/>
              </w:rPr>
              <w:br/>
            </w:r>
            <w:r w:rsidRPr="00D36DD3">
              <w:rPr>
                <w:rFonts w:ascii="Segoe UI" w:hAnsi="Segoe UI" w:cs="Segoe UI"/>
                <w:b/>
                <w:bCs/>
                <w:sz w:val="20"/>
              </w:rPr>
              <w:t>Jméno a příjmení</w:t>
            </w:r>
          </w:p>
        </w:tc>
        <w:tc>
          <w:tcPr>
            <w:tcW w:w="3620" w:type="dxa"/>
          </w:tcPr>
          <w:p w14:paraId="55A2DF01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Sídlo/Adresa</w:t>
            </w:r>
          </w:p>
        </w:tc>
        <w:tc>
          <w:tcPr>
            <w:tcW w:w="2209" w:type="dxa"/>
          </w:tcPr>
          <w:p w14:paraId="64521A94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IČ/Datum narození</w:t>
            </w:r>
          </w:p>
        </w:tc>
      </w:tr>
      <w:tr w:rsidR="004905B3" w14:paraId="159CA708" w14:textId="77777777" w:rsidTr="00A17E26">
        <w:tc>
          <w:tcPr>
            <w:tcW w:w="3457" w:type="dxa"/>
          </w:tcPr>
          <w:p w14:paraId="74338296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20" w:type="dxa"/>
          </w:tcPr>
          <w:p w14:paraId="7725AAE0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09" w:type="dxa"/>
          </w:tcPr>
          <w:p w14:paraId="7B195346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381B20F8" w14:textId="77777777" w:rsidTr="00A17E26">
        <w:tc>
          <w:tcPr>
            <w:tcW w:w="3457" w:type="dxa"/>
          </w:tcPr>
          <w:p w14:paraId="35C0A876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20" w:type="dxa"/>
          </w:tcPr>
          <w:p w14:paraId="3B0B8671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09" w:type="dxa"/>
          </w:tcPr>
          <w:p w14:paraId="4431732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617564C2" w14:textId="77777777" w:rsidTr="00A17E26">
        <w:tc>
          <w:tcPr>
            <w:tcW w:w="3457" w:type="dxa"/>
          </w:tcPr>
          <w:p w14:paraId="03CC8B5C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20" w:type="dxa"/>
          </w:tcPr>
          <w:p w14:paraId="590B03EA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09" w:type="dxa"/>
          </w:tcPr>
          <w:p w14:paraId="16A20A64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62C091FA" w14:textId="77777777" w:rsidTr="00A17E26">
        <w:tc>
          <w:tcPr>
            <w:tcW w:w="3457" w:type="dxa"/>
          </w:tcPr>
          <w:p w14:paraId="6FA75CC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20" w:type="dxa"/>
          </w:tcPr>
          <w:p w14:paraId="029F83F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09" w:type="dxa"/>
          </w:tcPr>
          <w:p w14:paraId="3C960813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3196D5E5" w14:textId="77777777" w:rsidTr="00A17E26">
        <w:tc>
          <w:tcPr>
            <w:tcW w:w="3457" w:type="dxa"/>
          </w:tcPr>
          <w:p w14:paraId="10AD02D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20" w:type="dxa"/>
          </w:tcPr>
          <w:p w14:paraId="58526524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09" w:type="dxa"/>
          </w:tcPr>
          <w:p w14:paraId="6BFF060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2987136" w14:textId="77777777" w:rsidR="005A167B" w:rsidRPr="00D36DD3" w:rsidRDefault="005A167B" w:rsidP="005A167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2D3BCEE1" w14:textId="77777777" w:rsidR="005A167B" w:rsidRPr="00D36DD3" w:rsidRDefault="005A167B" w:rsidP="005A167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6A7C524C" w14:textId="77777777" w:rsidR="005A167B" w:rsidRPr="00D36DD3" w:rsidRDefault="00F86ABE" w:rsidP="00A17E2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Žadatel prohlašuje, že podnik (žadatel) v současném a 2 předcházejících účetních obdobích</w:t>
      </w:r>
    </w:p>
    <w:p w14:paraId="3E6E262B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22BB236D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nevznikl </w:t>
      </w:r>
      <w:r w:rsidRPr="00D36DD3">
        <w:rPr>
          <w:rFonts w:ascii="Segoe UI" w:hAnsi="Segoe UI" w:cs="Segoe UI"/>
          <w:bCs/>
          <w:sz w:val="20"/>
        </w:rPr>
        <w:t>spojením podniků či nabytím podniku.</w:t>
      </w:r>
    </w:p>
    <w:p w14:paraId="004AE458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vznikl </w:t>
      </w:r>
      <w:r w:rsidRPr="00D36DD3">
        <w:rPr>
          <w:rFonts w:ascii="Segoe UI" w:hAnsi="Segoe UI" w:cs="Segoe UI"/>
          <w:bCs/>
          <w:sz w:val="20"/>
          <w:u w:val="single"/>
        </w:rPr>
        <w:t>spojením</w:t>
      </w:r>
      <w:r w:rsidRPr="00D36DD3">
        <w:rPr>
          <w:rFonts w:ascii="Segoe UI" w:hAnsi="Segoe UI" w:cs="Segoe UI"/>
          <w:bCs/>
          <w:sz w:val="20"/>
        </w:rPr>
        <w:t xml:space="preserve"> (fúzí splynutím</w:t>
      </w:r>
      <w:r>
        <w:rPr>
          <w:rStyle w:val="Znakapoznpodarou"/>
          <w:rFonts w:ascii="Segoe UI" w:hAnsi="Segoe UI" w:cs="Segoe UI"/>
          <w:bCs/>
          <w:sz w:val="20"/>
        </w:rPr>
        <w:footnoteReference w:id="3"/>
      </w:r>
      <w:r w:rsidRPr="00D36DD3">
        <w:rPr>
          <w:rFonts w:ascii="Segoe UI" w:hAnsi="Segoe UI" w:cs="Segoe UI"/>
          <w:bCs/>
          <w:sz w:val="20"/>
        </w:rPr>
        <w:t>) níže uvedených podniků:</w:t>
      </w:r>
    </w:p>
    <w:p w14:paraId="5426ABFB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</w:t>
      </w:r>
      <w:r w:rsidRPr="00D36DD3">
        <w:rPr>
          <w:rFonts w:ascii="Segoe UI" w:hAnsi="Segoe UI" w:cs="Segoe UI"/>
          <w:bCs/>
          <w:sz w:val="20"/>
          <w:u w:val="single"/>
        </w:rPr>
        <w:t>nabytím</w:t>
      </w:r>
      <w:r w:rsidRPr="00D36DD3">
        <w:rPr>
          <w:rFonts w:ascii="Segoe UI" w:hAnsi="Segoe UI" w:cs="Segoe UI"/>
          <w:bCs/>
          <w:sz w:val="20"/>
        </w:rPr>
        <w:t xml:space="preserve"> (fúzí sloučením</w:t>
      </w:r>
      <w:r>
        <w:rPr>
          <w:rStyle w:val="Znakapoznpodarou"/>
          <w:rFonts w:ascii="Segoe UI" w:hAnsi="Segoe UI" w:cs="Segoe UI"/>
          <w:bCs/>
          <w:sz w:val="20"/>
        </w:rPr>
        <w:footnoteReference w:id="4"/>
      </w:r>
      <w:r w:rsidRPr="00D36DD3">
        <w:rPr>
          <w:rFonts w:ascii="Segoe UI" w:hAnsi="Segoe UI" w:cs="Segoe UI"/>
          <w:bCs/>
          <w:sz w:val="20"/>
        </w:rPr>
        <w:t xml:space="preserve">) </w:t>
      </w:r>
      <w:r w:rsidRPr="00D36DD3">
        <w:rPr>
          <w:rFonts w:ascii="Segoe UI" w:hAnsi="Segoe UI" w:cs="Segoe UI"/>
          <w:b/>
          <w:bCs/>
          <w:sz w:val="20"/>
        </w:rPr>
        <w:t xml:space="preserve">převzal jmění </w:t>
      </w:r>
      <w:r w:rsidRPr="00D36DD3">
        <w:rPr>
          <w:rFonts w:ascii="Segoe UI" w:hAnsi="Segoe UI" w:cs="Segoe UI"/>
          <w:bCs/>
          <w:sz w:val="20"/>
        </w:rPr>
        <w:t>níže uvedeného/ých podniku/ů:</w:t>
      </w:r>
    </w:p>
    <w:p w14:paraId="6AA095DF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4905B3" w14:paraId="0985ABCB" w14:textId="77777777" w:rsidTr="00117C7E">
        <w:trPr>
          <w:trHeight w:val="279"/>
        </w:trPr>
        <w:tc>
          <w:tcPr>
            <w:tcW w:w="3510" w:type="dxa"/>
            <w:vAlign w:val="center"/>
          </w:tcPr>
          <w:p w14:paraId="2DA2847F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4EC1D8F9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7DADA451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4905B3" w14:paraId="7C08640A" w14:textId="77777777" w:rsidTr="00117C7E">
        <w:tc>
          <w:tcPr>
            <w:tcW w:w="3510" w:type="dxa"/>
          </w:tcPr>
          <w:p w14:paraId="681C41AB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1F101C6F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481F839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440C5B6F" w14:textId="77777777" w:rsidTr="00117C7E">
        <w:tc>
          <w:tcPr>
            <w:tcW w:w="3510" w:type="dxa"/>
          </w:tcPr>
          <w:p w14:paraId="68F2BD34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4351718C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267DD2CA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04D15957" w14:textId="77777777" w:rsidTr="00117C7E">
        <w:tc>
          <w:tcPr>
            <w:tcW w:w="3510" w:type="dxa"/>
          </w:tcPr>
          <w:p w14:paraId="291C992D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492D23BF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63C12C67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2BAFBE58" w14:textId="77777777" w:rsidTr="00117C7E">
        <w:tc>
          <w:tcPr>
            <w:tcW w:w="3510" w:type="dxa"/>
          </w:tcPr>
          <w:p w14:paraId="6E5D23FD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063A826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0DA91C4F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25FFED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bCs/>
          <w:sz w:val="20"/>
        </w:rPr>
      </w:pPr>
    </w:p>
    <w:p w14:paraId="1CD7E54A" w14:textId="77777777" w:rsidR="005A167B" w:rsidRPr="00D36DD3" w:rsidRDefault="00F86ABE" w:rsidP="005A167B">
      <w:pPr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Cs/>
          <w:sz w:val="20"/>
        </w:rPr>
        <w:t>Výše uvedené změny spočívající ve spojení či nabytí podniků</w:t>
      </w:r>
    </w:p>
    <w:p w14:paraId="21841895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bCs/>
          <w:sz w:val="20"/>
        </w:rPr>
      </w:pPr>
    </w:p>
    <w:p w14:paraId="63AFD7A8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jsou </w:t>
      </w:r>
      <w:r w:rsidRPr="00D36DD3">
        <w:rPr>
          <w:rFonts w:ascii="Segoe UI" w:hAnsi="Segoe UI" w:cs="Segoe UI"/>
          <w:bCs/>
          <w:sz w:val="20"/>
        </w:rPr>
        <w:t>již</w:t>
      </w:r>
      <w:r w:rsidRPr="00D36DD3">
        <w:rPr>
          <w:rFonts w:ascii="Segoe UI" w:hAnsi="Segoe UI" w:cs="Segoe UI"/>
          <w:b/>
          <w:bCs/>
          <w:sz w:val="20"/>
        </w:rPr>
        <w:t xml:space="preserve"> </w:t>
      </w:r>
      <w:r w:rsidRPr="00D36DD3">
        <w:rPr>
          <w:rFonts w:ascii="Segoe UI" w:hAnsi="Segoe UI" w:cs="Segoe UI"/>
          <w:bCs/>
          <w:sz w:val="20"/>
        </w:rPr>
        <w:t>zohledněny v Centrálním registru podpor malého rozsahu.</w:t>
      </w:r>
    </w:p>
    <w:p w14:paraId="6BF12577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nejsou </w:t>
      </w:r>
      <w:r w:rsidRPr="00D36DD3">
        <w:rPr>
          <w:rFonts w:ascii="Segoe UI" w:hAnsi="Segoe UI" w:cs="Segoe UI"/>
          <w:bCs/>
          <w:sz w:val="20"/>
        </w:rPr>
        <w:t xml:space="preserve">zohledněny v Centrálním registru podpor malého rozsahu. </w:t>
      </w:r>
    </w:p>
    <w:p w14:paraId="1D37337A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sz w:val="20"/>
        </w:rPr>
      </w:pPr>
    </w:p>
    <w:p w14:paraId="69BEA2DD" w14:textId="77777777" w:rsidR="005A167B" w:rsidRPr="00D36DD3" w:rsidRDefault="005A167B" w:rsidP="005A167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517AE66E" w14:textId="77777777" w:rsidR="005A167B" w:rsidRPr="00D36DD3" w:rsidRDefault="00F86ABE" w:rsidP="00A17E2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Žadatel prohlašuje, že podnik (žadatel) v současném a 2 předcházejících účetních obdobích</w:t>
      </w:r>
    </w:p>
    <w:p w14:paraId="72E6E43F" w14:textId="77777777" w:rsidR="005A167B" w:rsidRPr="00D36DD3" w:rsidRDefault="005A167B" w:rsidP="005A167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14:paraId="1ECF405F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nevznikl </w:t>
      </w:r>
      <w:r w:rsidRPr="00D36DD3">
        <w:rPr>
          <w:rFonts w:ascii="Segoe UI" w:hAnsi="Segoe UI" w:cs="Segoe UI"/>
          <w:bCs/>
          <w:sz w:val="20"/>
        </w:rPr>
        <w:t>rozdělením (rozštěpením nebo odštěpením</w:t>
      </w:r>
      <w:r>
        <w:rPr>
          <w:rStyle w:val="Znakapoznpodarou"/>
          <w:rFonts w:ascii="Segoe UI" w:hAnsi="Segoe UI" w:cs="Segoe UI"/>
          <w:bCs/>
          <w:sz w:val="20"/>
        </w:rPr>
        <w:footnoteReference w:id="5"/>
      </w:r>
      <w:r w:rsidRPr="00D36DD3">
        <w:rPr>
          <w:rFonts w:ascii="Segoe UI" w:hAnsi="Segoe UI" w:cs="Segoe UI"/>
          <w:bCs/>
          <w:sz w:val="20"/>
        </w:rPr>
        <w:t>) podniku.</w:t>
      </w:r>
    </w:p>
    <w:p w14:paraId="0FE53D2E" w14:textId="77777777" w:rsidR="005A167B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vznikl </w:t>
      </w:r>
      <w:r w:rsidRPr="00D36DD3">
        <w:rPr>
          <w:rFonts w:ascii="Segoe UI" w:hAnsi="Segoe UI" w:cs="Segoe UI"/>
          <w:bCs/>
          <w:sz w:val="20"/>
          <w:u w:val="single"/>
        </w:rPr>
        <w:t>rozdělením</w:t>
      </w:r>
      <w:r w:rsidRPr="00D36DD3">
        <w:rPr>
          <w:rFonts w:ascii="Segoe UI" w:hAnsi="Segoe UI" w:cs="Segoe UI"/>
          <w:bCs/>
          <w:sz w:val="20"/>
        </w:rPr>
        <w:t xml:space="preserve"> níže uvedeného podniku:</w:t>
      </w:r>
    </w:p>
    <w:p w14:paraId="15735832" w14:textId="0048B33C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4905B3" w14:paraId="5F7E66F4" w14:textId="77777777" w:rsidTr="00117C7E">
        <w:trPr>
          <w:trHeight w:val="279"/>
        </w:trPr>
        <w:tc>
          <w:tcPr>
            <w:tcW w:w="3510" w:type="dxa"/>
            <w:vAlign w:val="center"/>
          </w:tcPr>
          <w:p w14:paraId="050B2DC4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18E76324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7FD3129F" w14:textId="77777777" w:rsidR="005A167B" w:rsidRPr="00D36DD3" w:rsidRDefault="00F86ABE" w:rsidP="00F1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4905B3" w14:paraId="6F5EAAD4" w14:textId="77777777" w:rsidTr="00117C7E">
        <w:trPr>
          <w:trHeight w:val="308"/>
        </w:trPr>
        <w:tc>
          <w:tcPr>
            <w:tcW w:w="3510" w:type="dxa"/>
          </w:tcPr>
          <w:p w14:paraId="0F408EF6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3AB9318F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6DAF0BA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CC8AD1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bCs/>
          <w:sz w:val="20"/>
        </w:rPr>
      </w:pPr>
    </w:p>
    <w:p w14:paraId="4AF63AE2" w14:textId="77777777" w:rsidR="005A167B" w:rsidRPr="00D36DD3" w:rsidRDefault="00F86ABE" w:rsidP="005A167B">
      <w:pPr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Cs/>
          <w:sz w:val="20"/>
        </w:rPr>
        <w:lastRenderedPageBreak/>
        <w:t xml:space="preserve">a převzal jeho činnosti, na něž byla dříve poskytnutá podpora </w:t>
      </w:r>
      <w:r w:rsidRPr="00D36DD3">
        <w:rPr>
          <w:rFonts w:ascii="Segoe UI" w:hAnsi="Segoe UI" w:cs="Segoe UI"/>
          <w:bCs/>
          <w:i/>
          <w:sz w:val="20"/>
        </w:rPr>
        <w:t>de minimis</w:t>
      </w:r>
      <w:r w:rsidRPr="00D36DD3">
        <w:rPr>
          <w:rFonts w:ascii="Segoe UI" w:hAnsi="Segoe UI" w:cs="Segoe UI"/>
          <w:bCs/>
          <w:sz w:val="20"/>
        </w:rPr>
        <w:t xml:space="preserve"> použita</w:t>
      </w:r>
      <w:r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36DD3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p w14:paraId="633DCA77" w14:textId="77777777" w:rsidR="00223A14" w:rsidRPr="00D36DD3" w:rsidRDefault="00223A14" w:rsidP="005A167B">
      <w:pPr>
        <w:spacing w:after="0" w:line="240" w:lineRule="auto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4905B3" w14:paraId="7F0C0708" w14:textId="77777777" w:rsidTr="00117C7E">
        <w:trPr>
          <w:trHeight w:val="279"/>
        </w:trPr>
        <w:tc>
          <w:tcPr>
            <w:tcW w:w="2093" w:type="dxa"/>
            <w:vAlign w:val="center"/>
          </w:tcPr>
          <w:p w14:paraId="548D1351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32AED55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60DFA6BA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4905B3" w14:paraId="76E3CF77" w14:textId="77777777" w:rsidTr="00117C7E">
        <w:tc>
          <w:tcPr>
            <w:tcW w:w="2093" w:type="dxa"/>
          </w:tcPr>
          <w:p w14:paraId="0B76B977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64B5D1EF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2E43B782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232E1C8F" w14:textId="77777777" w:rsidTr="00117C7E">
        <w:tc>
          <w:tcPr>
            <w:tcW w:w="2093" w:type="dxa"/>
          </w:tcPr>
          <w:p w14:paraId="1C9AEEE2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7ECB283E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52D3D20D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104BF7C9" w14:textId="77777777" w:rsidTr="00117C7E">
        <w:tc>
          <w:tcPr>
            <w:tcW w:w="2093" w:type="dxa"/>
          </w:tcPr>
          <w:p w14:paraId="3B0A59A4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171DAB31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683D3CA2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562844D0" w14:textId="77777777" w:rsidTr="00117C7E">
        <w:tc>
          <w:tcPr>
            <w:tcW w:w="2093" w:type="dxa"/>
          </w:tcPr>
          <w:p w14:paraId="4D6D80D5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7CF448A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42948111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61E4BF05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bCs/>
          <w:sz w:val="20"/>
        </w:rPr>
      </w:pPr>
    </w:p>
    <w:p w14:paraId="1F810C65" w14:textId="77777777" w:rsidR="005A167B" w:rsidRPr="00D36DD3" w:rsidRDefault="00F86ABE" w:rsidP="005A167B">
      <w:pPr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Cs/>
          <w:sz w:val="20"/>
        </w:rPr>
        <w:t>Výše uvedené změny spočívající v rozdělení podniků</w:t>
      </w:r>
    </w:p>
    <w:p w14:paraId="34C52F8C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bCs/>
          <w:sz w:val="20"/>
        </w:rPr>
      </w:pPr>
    </w:p>
    <w:p w14:paraId="0BBDD1D3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jsou </w:t>
      </w:r>
      <w:r w:rsidRPr="00D36DD3">
        <w:rPr>
          <w:rFonts w:ascii="Segoe UI" w:hAnsi="Segoe UI" w:cs="Segoe UI"/>
          <w:bCs/>
          <w:sz w:val="20"/>
        </w:rPr>
        <w:t>již</w:t>
      </w:r>
      <w:r w:rsidRPr="00D36DD3">
        <w:rPr>
          <w:rFonts w:ascii="Segoe UI" w:hAnsi="Segoe UI" w:cs="Segoe UI"/>
          <w:b/>
          <w:bCs/>
          <w:sz w:val="20"/>
        </w:rPr>
        <w:t xml:space="preserve"> </w:t>
      </w:r>
      <w:r w:rsidRPr="00D36DD3">
        <w:rPr>
          <w:rFonts w:ascii="Segoe UI" w:hAnsi="Segoe UI" w:cs="Segoe UI"/>
          <w:bCs/>
          <w:sz w:val="20"/>
        </w:rPr>
        <w:t>zohledněny v Centrálním registru podpor malého rozsahu.</w:t>
      </w:r>
    </w:p>
    <w:p w14:paraId="0C273577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nejsou </w:t>
      </w:r>
      <w:r w:rsidRPr="00D36DD3">
        <w:rPr>
          <w:rFonts w:ascii="Segoe UI" w:hAnsi="Segoe UI" w:cs="Segoe UI"/>
          <w:bCs/>
          <w:sz w:val="20"/>
        </w:rPr>
        <w:t xml:space="preserve">zohledněny v Centrálním registru podpor malého rozsahu. </w:t>
      </w:r>
    </w:p>
    <w:p w14:paraId="573AD758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</w:p>
    <w:p w14:paraId="07641EE4" w14:textId="77777777" w:rsidR="005A167B" w:rsidRPr="00D36DD3" w:rsidRDefault="00F86ABE" w:rsidP="00A17E2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Žadatel prohlašuje, že podnik (žadatel) v současném a 2 předcházejících účetních obdobích</w:t>
      </w:r>
    </w:p>
    <w:p w14:paraId="2701D517" w14:textId="77777777" w:rsidR="005A167B" w:rsidRPr="00D36DD3" w:rsidRDefault="005A167B" w:rsidP="005A167B">
      <w:pPr>
        <w:pStyle w:val="Odstavecseseznamem"/>
        <w:spacing w:after="0" w:line="240" w:lineRule="auto"/>
        <w:rPr>
          <w:rFonts w:ascii="Segoe UI" w:hAnsi="Segoe UI" w:cs="Segoe UI"/>
          <w:sz w:val="20"/>
        </w:rPr>
      </w:pPr>
    </w:p>
    <w:p w14:paraId="0C58990B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</w:t>
      </w:r>
      <w:r w:rsidRPr="00D36DD3">
        <w:rPr>
          <w:rFonts w:ascii="Segoe UI" w:hAnsi="Segoe UI" w:cs="Segoe UI"/>
          <w:bCs/>
          <w:sz w:val="20"/>
        </w:rPr>
        <w:t>nečerpal podporu de minimis.</w:t>
      </w:r>
    </w:p>
    <w:p w14:paraId="3DF3EBA0" w14:textId="77777777" w:rsidR="005A167B" w:rsidRPr="00D36DD3" w:rsidRDefault="00F86ABE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</w:rPr>
      </w:pPr>
      <w:r w:rsidRPr="00D36DD3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6DD3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F17CEA">
        <w:rPr>
          <w:rFonts w:ascii="Segoe UI" w:hAnsi="Segoe UI" w:cs="Segoe UI"/>
          <w:b/>
          <w:bCs/>
          <w:sz w:val="20"/>
        </w:rPr>
      </w:r>
      <w:r w:rsidR="00F17CEA">
        <w:rPr>
          <w:rFonts w:ascii="Segoe UI" w:hAnsi="Segoe UI" w:cs="Segoe UI"/>
          <w:b/>
          <w:bCs/>
          <w:sz w:val="20"/>
        </w:rPr>
        <w:fldChar w:fldCharType="separate"/>
      </w:r>
      <w:r w:rsidRPr="00D36DD3">
        <w:rPr>
          <w:rFonts w:ascii="Segoe UI" w:hAnsi="Segoe UI" w:cs="Segoe UI"/>
          <w:b/>
          <w:bCs/>
          <w:sz w:val="20"/>
        </w:rPr>
        <w:fldChar w:fldCharType="end"/>
      </w:r>
      <w:r w:rsidRPr="00D36DD3">
        <w:rPr>
          <w:rFonts w:ascii="Segoe UI" w:hAnsi="Segoe UI" w:cs="Segoe UI"/>
          <w:b/>
          <w:bCs/>
          <w:sz w:val="20"/>
        </w:rPr>
        <w:t xml:space="preserve">  </w:t>
      </w:r>
      <w:r w:rsidRPr="00D36DD3">
        <w:rPr>
          <w:rFonts w:ascii="Segoe UI" w:hAnsi="Segoe UI" w:cs="Segoe UI"/>
          <w:bCs/>
          <w:sz w:val="20"/>
        </w:rPr>
        <w:t>čerpal podporu de minimis:</w:t>
      </w:r>
    </w:p>
    <w:p w14:paraId="51A32E8B" w14:textId="77777777" w:rsidR="005A167B" w:rsidRPr="00D36DD3" w:rsidRDefault="005A167B" w:rsidP="005A1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4905B3" w14:paraId="6B666852" w14:textId="77777777" w:rsidTr="00117C7E">
        <w:trPr>
          <w:trHeight w:val="279"/>
        </w:trPr>
        <w:tc>
          <w:tcPr>
            <w:tcW w:w="2093" w:type="dxa"/>
            <w:vAlign w:val="center"/>
          </w:tcPr>
          <w:p w14:paraId="7C3D6707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5AA68442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412CB69C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  <w:r w:rsidRPr="00D36DD3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4905B3" w14:paraId="7B373364" w14:textId="77777777" w:rsidTr="00117C7E">
        <w:tc>
          <w:tcPr>
            <w:tcW w:w="2093" w:type="dxa"/>
          </w:tcPr>
          <w:p w14:paraId="52BCEFF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354F09BC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343548D0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62D4F216" w14:textId="77777777" w:rsidTr="00117C7E">
        <w:tc>
          <w:tcPr>
            <w:tcW w:w="2093" w:type="dxa"/>
          </w:tcPr>
          <w:p w14:paraId="0FBB8FBF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29865526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217D6694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4F0D8A56" w14:textId="77777777" w:rsidTr="00117C7E">
        <w:tc>
          <w:tcPr>
            <w:tcW w:w="2093" w:type="dxa"/>
          </w:tcPr>
          <w:p w14:paraId="1E582A4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375AE266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34AC3F84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905B3" w14:paraId="0C29A6BD" w14:textId="77777777" w:rsidTr="00117C7E">
        <w:tc>
          <w:tcPr>
            <w:tcW w:w="2093" w:type="dxa"/>
          </w:tcPr>
          <w:p w14:paraId="5580E7D9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4D4B4B2B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5C8F9A91" w14:textId="77777777" w:rsidR="005A167B" w:rsidRPr="00D36DD3" w:rsidRDefault="005A167B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4EE5004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sz w:val="20"/>
        </w:rPr>
      </w:pPr>
    </w:p>
    <w:p w14:paraId="35807B80" w14:textId="77777777" w:rsidR="005A167B" w:rsidRPr="00D36DD3" w:rsidRDefault="00F86ABE" w:rsidP="00A17E2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Žadatel níže svým podpisem</w:t>
      </w:r>
    </w:p>
    <w:p w14:paraId="1D0EB35F" w14:textId="77777777" w:rsidR="005A167B" w:rsidRPr="00D36DD3" w:rsidRDefault="005A167B" w:rsidP="005A167B">
      <w:pPr>
        <w:spacing w:after="0" w:line="240" w:lineRule="auto"/>
        <w:rPr>
          <w:rFonts w:ascii="Segoe UI" w:hAnsi="Segoe UI" w:cs="Segoe UI"/>
          <w:sz w:val="20"/>
        </w:rPr>
      </w:pPr>
    </w:p>
    <w:p w14:paraId="5803FD21" w14:textId="77777777" w:rsidR="005A167B" w:rsidRPr="00D36DD3" w:rsidRDefault="00F86ABE" w:rsidP="005A167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r w:rsidRPr="00D36DD3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2C12CEFB" w14:textId="77777777" w:rsidR="005A167B" w:rsidRPr="00D36DD3" w:rsidRDefault="00F86ABE" w:rsidP="005A167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</w:rPr>
      </w:pPr>
      <w:proofErr w:type="gramStart"/>
      <w:r w:rsidRPr="00D36DD3">
        <w:rPr>
          <w:rFonts w:ascii="Segoe UI" w:hAnsi="Segoe UI" w:cs="Segoe UI"/>
          <w:sz w:val="20"/>
        </w:rPr>
        <w:t>se zavazuje</w:t>
      </w:r>
      <w:proofErr w:type="gramEnd"/>
      <w:r w:rsidRPr="00D36DD3">
        <w:rPr>
          <w:rFonts w:ascii="Segoe UI" w:hAnsi="Segoe UI" w:cs="Segoe UI"/>
          <w:sz w:val="20"/>
        </w:rPr>
        <w:t xml:space="preserve"> k tomu, že v případě změny předmětných údajů v průběhu administrativního procesu poskytnutí podpory </w:t>
      </w:r>
      <w:r w:rsidRPr="00D36DD3">
        <w:rPr>
          <w:rFonts w:ascii="Segoe UI" w:hAnsi="Segoe UI" w:cs="Segoe UI"/>
          <w:i/>
          <w:sz w:val="20"/>
        </w:rPr>
        <w:t>de minimis</w:t>
      </w:r>
      <w:r w:rsidRPr="00D36DD3">
        <w:rPr>
          <w:rFonts w:ascii="Segoe UI" w:hAnsi="Segoe UI" w:cs="Segoe UI"/>
          <w:sz w:val="20"/>
        </w:rPr>
        <w:t xml:space="preserve"> bude neprodleně informovat poskytovatele dané podpory o změnách, které u něj nastaly; </w:t>
      </w:r>
    </w:p>
    <w:p w14:paraId="242F672C" w14:textId="71607A1B" w:rsidR="00223A14" w:rsidRDefault="00223A14" w:rsidP="00223A14">
      <w:pPr>
        <w:pStyle w:val="Odstavecseseznamem"/>
        <w:spacing w:after="0" w:line="240" w:lineRule="auto"/>
        <w:ind w:left="284"/>
        <w:contextualSpacing/>
        <w:jc w:val="both"/>
        <w:rPr>
          <w:rFonts w:ascii="Segoe UI" w:hAnsi="Segoe UI" w:cs="Segoe UI"/>
          <w:sz w:val="20"/>
        </w:rPr>
      </w:pPr>
    </w:p>
    <w:p w14:paraId="4995BA82" w14:textId="77777777" w:rsidR="004E2F49" w:rsidRPr="00414744" w:rsidRDefault="004E2F49" w:rsidP="0041474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</w:rPr>
      </w:pPr>
      <w:r w:rsidRPr="00414744">
        <w:rPr>
          <w:rFonts w:ascii="Segoe UI" w:hAnsi="Segoe UI" w:cs="Segoe UI"/>
          <w:b/>
          <w:sz w:val="20"/>
        </w:rPr>
        <w:t>Informace o zpracování osobních údajů</w:t>
      </w:r>
    </w:p>
    <w:p w14:paraId="1020D78F" w14:textId="77777777" w:rsidR="004E2F49" w:rsidRPr="00414744" w:rsidRDefault="004E2F49" w:rsidP="00414744">
      <w:pPr>
        <w:pStyle w:val="Odstavecseseznamem"/>
        <w:spacing w:after="160" w:line="252" w:lineRule="auto"/>
        <w:jc w:val="both"/>
        <w:rPr>
          <w:rFonts w:ascii="Segoe UI" w:hAnsi="Segoe UI" w:cs="Segoe UI"/>
          <w:i/>
          <w:sz w:val="20"/>
        </w:rPr>
      </w:pPr>
      <w:r w:rsidRPr="00414744">
        <w:rPr>
          <w:rFonts w:ascii="Segoe UI" w:hAnsi="Segoe UI" w:cs="Segoe UI"/>
          <w:i/>
          <w:sz w:val="20"/>
        </w:rPr>
        <w:t>(týká se žadatele, kterým je fyzická osoba podnikající či nepodnikající a fyzických osob oprávněných zastupovat žadatele)</w:t>
      </w:r>
    </w:p>
    <w:p w14:paraId="56FA439E" w14:textId="77777777" w:rsidR="00AB6B09" w:rsidRPr="00414744" w:rsidRDefault="004E2F49" w:rsidP="00414744">
      <w:pPr>
        <w:pStyle w:val="Odstavecseseznamem"/>
        <w:spacing w:after="160" w:line="252" w:lineRule="auto"/>
        <w:ind w:left="170"/>
        <w:jc w:val="both"/>
        <w:rPr>
          <w:rFonts w:ascii="Segoe UI" w:hAnsi="Segoe UI" w:cs="Segoe UI"/>
          <w:sz w:val="20"/>
        </w:rPr>
      </w:pPr>
      <w:r w:rsidRPr="00414744">
        <w:rPr>
          <w:rFonts w:ascii="Segoe UI" w:hAnsi="Segoe UI" w:cs="Segoe UI"/>
          <w:sz w:val="20"/>
        </w:rPr>
        <w:t>Žadatel bere na vědomí informac</w:t>
      </w:r>
      <w:r w:rsidR="00800E38" w:rsidRPr="00414744">
        <w:rPr>
          <w:rFonts w:ascii="Segoe UI" w:hAnsi="Segoe UI" w:cs="Segoe UI"/>
          <w:sz w:val="20"/>
        </w:rPr>
        <w:t>e</w:t>
      </w:r>
      <w:r w:rsidRPr="00414744">
        <w:rPr>
          <w:rFonts w:ascii="Segoe UI" w:hAnsi="Segoe UI" w:cs="Segoe UI"/>
          <w:sz w:val="20"/>
        </w:rPr>
        <w:t xml:space="preserve"> o zpracování osobních údajů. Osobní údaje fyzické osoby (dále jen „subjekt údajů“) uvedené v tomto prohlášení budou zpracovány v souladu se zákonem č. 110/2019 Sb., o zpracování osobních údajů a NAŘÍZENÍM EVROPSKÉHO PARLAMENTU A RADY (EU) 2016/679 ze dne 27. dubna 2016 o ochraně fyzických osob v souvislosti se zpracováním osobních údajů a o volném pohybu těchto údajů a o zrušení směrnice 95/46/ES (dále jen „Nařízení GDPR“). Účelem zpracování osobních údajů subjektu údajů je</w:t>
      </w:r>
      <w:r w:rsidR="00AB6B09" w:rsidRPr="00414744">
        <w:rPr>
          <w:rFonts w:ascii="Segoe UI" w:hAnsi="Segoe UI" w:cs="Segoe UI"/>
          <w:sz w:val="20"/>
        </w:rPr>
        <w:t xml:space="preserve"> administrace a evidence podpor malého rozsahu v souladu se zákonem č. 215/2004 Sb., o úpravě některých vztahů v oblasti veřejné podpory a o změně zákona o podpoře výzkumu a vývoje, ve znění p. p a </w:t>
      </w:r>
      <w:r w:rsidR="00AB6B09" w:rsidRPr="00414744">
        <w:rPr>
          <w:rFonts w:ascii="Segoe UI" w:hAnsi="Segoe UI" w:cs="Segoe UI"/>
          <w:iCs/>
          <w:sz w:val="20"/>
        </w:rPr>
        <w:t xml:space="preserve">nařízením Komise (EU) č. 1407/2013 ze dne </w:t>
      </w:r>
      <w:proofErr w:type="gramStart"/>
      <w:r w:rsidR="00AB6B09" w:rsidRPr="00414744">
        <w:rPr>
          <w:rFonts w:ascii="Segoe UI" w:hAnsi="Segoe UI" w:cs="Segoe UI"/>
          <w:iCs/>
          <w:sz w:val="20"/>
        </w:rPr>
        <w:lastRenderedPageBreak/>
        <w:t>18.12.2013</w:t>
      </w:r>
      <w:proofErr w:type="gramEnd"/>
      <w:r w:rsidR="00AB6B09" w:rsidRPr="00414744">
        <w:rPr>
          <w:rFonts w:ascii="Segoe UI" w:hAnsi="Segoe UI" w:cs="Segoe UI"/>
          <w:iCs/>
          <w:sz w:val="20"/>
        </w:rPr>
        <w:t>, o použití článků 107 a 108 Smlouvy o fungování Evropské unie na podporu de minimis prováděné Ministerstvem životního prostředí a Státním fondem pro životní prostředí ČR po dobu 10 let.</w:t>
      </w:r>
      <w:r w:rsidR="00414744" w:rsidRPr="00414744">
        <w:rPr>
          <w:rFonts w:ascii="Segoe UI" w:hAnsi="Segoe UI" w:cs="Segoe UI"/>
          <w:iCs/>
          <w:sz w:val="20"/>
        </w:rPr>
        <w:t xml:space="preserve"> Žadatel si je vědom svých práv dle Nařízení GDPR.  </w:t>
      </w:r>
    </w:p>
    <w:p w14:paraId="5A00E6DA" w14:textId="77777777" w:rsidR="004E2F49" w:rsidRPr="00414744" w:rsidRDefault="004E2F49" w:rsidP="00414744">
      <w:pPr>
        <w:spacing w:after="160" w:line="252" w:lineRule="auto"/>
        <w:jc w:val="both"/>
        <w:rPr>
          <w:rFonts w:ascii="Arial" w:hAnsi="Arial" w:cs="Arial"/>
          <w:i/>
          <w:iCs/>
          <w:sz w:val="20"/>
        </w:rPr>
      </w:pPr>
    </w:p>
    <w:p w14:paraId="6FA52CF5" w14:textId="77777777" w:rsidR="004E2F49" w:rsidRPr="00223A14" w:rsidRDefault="004E2F49" w:rsidP="00223A14">
      <w:pPr>
        <w:pStyle w:val="Odstavecseseznamem"/>
        <w:spacing w:after="0" w:line="240" w:lineRule="auto"/>
        <w:ind w:left="284"/>
        <w:contextualSpacing/>
        <w:jc w:val="both"/>
        <w:rPr>
          <w:rFonts w:ascii="Segoe UI" w:hAnsi="Segoe UI" w:cs="Segoe UI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4905B3" w14:paraId="63C48DB7" w14:textId="77777777" w:rsidTr="00117C7E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A532" w14:textId="77777777" w:rsidR="005A167B" w:rsidRPr="00D36DD3" w:rsidRDefault="00F86ABE" w:rsidP="005A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36DD3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421C" w14:textId="77777777" w:rsidR="005A167B" w:rsidRPr="00D36DD3" w:rsidRDefault="00F86ABE" w:rsidP="005A167B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18"/>
                <w:szCs w:val="18"/>
              </w:rPr>
              <w:t> </w:t>
            </w:r>
          </w:p>
          <w:p w14:paraId="0CD508F0" w14:textId="77777777" w:rsidR="005A167B" w:rsidRPr="00D36DD3" w:rsidRDefault="00F86ABE" w:rsidP="005A167B">
            <w:pPr>
              <w:spacing w:after="0" w:line="240" w:lineRule="auto"/>
              <w:ind w:firstLineChars="100" w:firstLine="200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> </w:t>
            </w:r>
          </w:p>
        </w:tc>
      </w:tr>
      <w:tr w:rsidR="004905B3" w14:paraId="1C21E992" w14:textId="77777777" w:rsidTr="00117C7E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067D9DF8" w14:textId="77777777" w:rsidR="005A167B" w:rsidRPr="00D36DD3" w:rsidRDefault="005A167B" w:rsidP="005A167B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905B3" w14:paraId="539132AE" w14:textId="77777777" w:rsidTr="00223A14">
        <w:trPr>
          <w:trHeight w:val="143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3B89" w14:textId="77777777" w:rsidR="005A167B" w:rsidRPr="00D36DD3" w:rsidRDefault="00F86ABE" w:rsidP="005A167B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D36DD3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B23" w14:textId="77777777" w:rsidR="005A167B" w:rsidRPr="00D36DD3" w:rsidRDefault="005A167B" w:rsidP="005A167B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B5490" w14:textId="77777777" w:rsidR="005A167B" w:rsidRPr="00D36DD3" w:rsidRDefault="005A167B" w:rsidP="005A167B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F0A8" w14:textId="77777777" w:rsidR="005A167B" w:rsidRPr="00D36DD3" w:rsidRDefault="00F86ABE" w:rsidP="005A167B">
            <w:pPr>
              <w:spacing w:after="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36DD3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36DD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36DD3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166D" w14:textId="77777777" w:rsidR="005A167B" w:rsidRPr="00D36DD3" w:rsidRDefault="00F86ABE" w:rsidP="005A167B">
            <w:pPr>
              <w:spacing w:after="0" w:line="240" w:lineRule="auto"/>
              <w:ind w:firstLineChars="100" w:firstLine="200"/>
              <w:rPr>
                <w:rFonts w:ascii="Segoe UI" w:hAnsi="Segoe UI" w:cs="Segoe UI"/>
                <w:sz w:val="20"/>
              </w:rPr>
            </w:pPr>
            <w:r w:rsidRPr="00D36DD3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04522A4F" w14:textId="77777777" w:rsidR="006B434E" w:rsidRPr="005453B9" w:rsidRDefault="006B434E" w:rsidP="00223A14">
      <w:pPr>
        <w:spacing w:after="0" w:line="240" w:lineRule="auto"/>
      </w:pPr>
    </w:p>
    <w:sectPr w:rsidR="006B434E" w:rsidRPr="005453B9" w:rsidSect="00F17C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50" w:right="1418" w:bottom="1418" w:left="1418" w:header="56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CA77B" w14:textId="77777777" w:rsidR="00AA77FF" w:rsidRDefault="00AA77FF">
      <w:pPr>
        <w:spacing w:after="0" w:line="240" w:lineRule="auto"/>
      </w:pPr>
      <w:r>
        <w:separator/>
      </w:r>
    </w:p>
  </w:endnote>
  <w:endnote w:type="continuationSeparator" w:id="0">
    <w:p w14:paraId="379E1EC1" w14:textId="77777777" w:rsidR="00AA77FF" w:rsidRDefault="00AA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CDC2" w14:textId="4E8C1774" w:rsidR="00F17CEA" w:rsidRPr="00E20821" w:rsidRDefault="00F17CEA" w:rsidP="00F17CEA">
    <w:pPr>
      <w:pStyle w:val="Zpat"/>
      <w:tabs>
        <w:tab w:val="clear" w:pos="4536"/>
        <w:tab w:val="clear" w:pos="9072"/>
        <w:tab w:val="left" w:pos="1572"/>
      </w:tabs>
      <w:rPr>
        <w:szCs w:val="16"/>
      </w:rPr>
    </w:pPr>
    <w:r w:rsidRPr="00E20821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D22C64" wp14:editId="26FDF6CF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AFF39" w14:textId="4A701D33" w:rsidR="00F17CEA" w:rsidRDefault="00F17CEA" w:rsidP="00F17CEA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22C6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536AFF39" w14:textId="4A701D33" w:rsidR="00F17CEA" w:rsidRDefault="00F17CEA" w:rsidP="00F17CEA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D76707B" w14:textId="77777777" w:rsidR="00F17CEA" w:rsidRPr="00171C91" w:rsidRDefault="00F17CEA" w:rsidP="00F17CEA">
    <w:pPr>
      <w:pStyle w:val="Zpat"/>
      <w:spacing w:before="240"/>
      <w:rPr>
        <w:rFonts w:ascii="Segoe UI" w:hAnsi="Segoe UI" w:cs="Segoe UI"/>
        <w:sz w:val="16"/>
        <w:szCs w:val="16"/>
      </w:rPr>
    </w:pPr>
    <w:r w:rsidRPr="00171C91">
      <w:rPr>
        <w:rFonts w:ascii="Segoe UI" w:hAnsi="Segoe UI" w:cs="Segoe UI"/>
        <w:b/>
        <w:sz w:val="16"/>
        <w:szCs w:val="16"/>
      </w:rPr>
      <w:t>Státní fond životního prostředí ČR</w:t>
    </w:r>
    <w:r w:rsidRPr="00171C91">
      <w:rPr>
        <w:rFonts w:ascii="Segoe UI" w:hAnsi="Segoe UI" w:cs="Segoe UI"/>
        <w:sz w:val="16"/>
        <w:szCs w:val="16"/>
      </w:rPr>
      <w:t>, sídlo: Kaplanova 1931/1, 148 00 Praha 11</w:t>
    </w:r>
  </w:p>
  <w:p w14:paraId="33C5F2D4" w14:textId="77777777" w:rsidR="00F17CEA" w:rsidRPr="00171C91" w:rsidRDefault="00F17CEA" w:rsidP="00F17CEA">
    <w:pPr>
      <w:pStyle w:val="Zpat"/>
      <w:rPr>
        <w:rFonts w:ascii="Segoe UI" w:hAnsi="Segoe UI" w:cs="Segoe UI"/>
        <w:sz w:val="16"/>
        <w:szCs w:val="16"/>
      </w:rPr>
    </w:pPr>
    <w:r w:rsidRPr="00171C91">
      <w:rPr>
        <w:rFonts w:ascii="Segoe UI" w:hAnsi="Segoe UI" w:cs="Segoe UI"/>
        <w:sz w:val="16"/>
        <w:szCs w:val="16"/>
      </w:rPr>
      <w:t>korespondenční a kontaktní adresa: Olbrachtova 2006/9, 140 00  Praha 4, T: +420 267 994 300; IČ: 00020729</w:t>
    </w:r>
  </w:p>
  <w:p w14:paraId="1D0E4D69" w14:textId="33EF1F18" w:rsidR="00726FB2" w:rsidRPr="00F17CEA" w:rsidRDefault="00F17CEA" w:rsidP="00F17CEA">
    <w:pPr>
      <w:pStyle w:val="Zpat"/>
      <w:rPr>
        <w:rFonts w:ascii="Segoe UI" w:hAnsi="Segoe UI" w:cs="Segoe UI"/>
        <w:sz w:val="16"/>
        <w:szCs w:val="16"/>
      </w:rPr>
    </w:pPr>
    <w:r w:rsidRPr="00171C91">
      <w:rPr>
        <w:rFonts w:ascii="Segoe UI" w:hAnsi="Segoe UI" w:cs="Segoe UI"/>
        <w:b/>
        <w:sz w:val="16"/>
        <w:szCs w:val="16"/>
      </w:rPr>
      <w:t>www.</w:t>
    </w:r>
    <w:r>
      <w:rPr>
        <w:rFonts w:ascii="Segoe UI" w:hAnsi="Segoe UI" w:cs="Segoe UI"/>
        <w:b/>
        <w:sz w:val="16"/>
        <w:szCs w:val="16"/>
      </w:rPr>
      <w:t>sfzp</w:t>
    </w:r>
    <w:r w:rsidRPr="00171C91">
      <w:rPr>
        <w:rFonts w:ascii="Segoe UI" w:hAnsi="Segoe UI" w:cs="Segoe UI"/>
        <w:b/>
        <w:sz w:val="16"/>
        <w:szCs w:val="16"/>
      </w:rPr>
      <w:t xml:space="preserve">.cz, Zelená linka pro žadatele o dotace: 800 260 500, e-mail: </w:t>
    </w:r>
    <w:r>
      <w:rPr>
        <w:rFonts w:ascii="Segoe UI" w:hAnsi="Segoe UI" w:cs="Segoe UI"/>
        <w:b/>
        <w:sz w:val="16"/>
        <w:szCs w:val="16"/>
      </w:rPr>
      <w:t>dotazy</w:t>
    </w:r>
    <w:r w:rsidRPr="00171C91">
      <w:rPr>
        <w:rFonts w:ascii="Segoe UI" w:hAnsi="Segoe UI" w:cs="Segoe UI"/>
        <w:b/>
        <w:sz w:val="16"/>
        <w:szCs w:val="16"/>
      </w:rPr>
      <w:t>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16CD0" w14:textId="77777777" w:rsidR="00076D67" w:rsidRDefault="00F86ABE">
    <w:pPr>
      <w:pStyle w:val="Zpat"/>
    </w:pPr>
    <w:r w:rsidRPr="00A973DD">
      <w:rPr>
        <w:noProof/>
        <w:lang w:eastAsia="cs-CZ"/>
      </w:rPr>
      <w:drawing>
        <wp:inline distT="0" distB="0" distL="0" distR="0" wp14:anchorId="169217A9" wp14:editId="7DA27C2B">
          <wp:extent cx="5012055" cy="419100"/>
          <wp:effectExtent l="0" t="0" r="0" b="0"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76977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20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47F8A" w14:textId="77777777" w:rsidR="00AA77FF" w:rsidRDefault="00AA77FF" w:rsidP="00E17067">
      <w:pPr>
        <w:spacing w:after="0" w:line="240" w:lineRule="auto"/>
      </w:pPr>
      <w:r>
        <w:separator/>
      </w:r>
    </w:p>
  </w:footnote>
  <w:footnote w:type="continuationSeparator" w:id="0">
    <w:p w14:paraId="4D03076B" w14:textId="77777777" w:rsidR="00AA77FF" w:rsidRDefault="00AA77FF" w:rsidP="00E17067">
      <w:pPr>
        <w:spacing w:after="0" w:line="240" w:lineRule="auto"/>
      </w:pPr>
      <w:r>
        <w:continuationSeparator/>
      </w:r>
    </w:p>
  </w:footnote>
  <w:footnote w:id="1">
    <w:p w14:paraId="5D826C4A" w14:textId="77777777" w:rsidR="0011081E" w:rsidRDefault="00F86ABE" w:rsidP="005A167B">
      <w:pPr>
        <w:pStyle w:val="Textpoznpodarou"/>
        <w:spacing w:after="0" w:line="240" w:lineRule="auto"/>
      </w:pPr>
      <w:r>
        <w:rPr>
          <w:rStyle w:val="Znakapoznpodarou"/>
          <w:rFonts w:cs="Calibri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F8137A9" w14:textId="77777777" w:rsidR="0011081E" w:rsidRDefault="00F86ABE" w:rsidP="005A167B">
      <w:pPr>
        <w:pStyle w:val="Textpoznpodarou"/>
        <w:spacing w:after="0" w:line="240" w:lineRule="auto"/>
      </w:pPr>
      <w:r>
        <w:rPr>
          <w:rStyle w:val="Znakapoznpodarou"/>
          <w:rFonts w:cs="Calibri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4B4133FF" w14:textId="77777777" w:rsidR="0011081E" w:rsidRDefault="00F86ABE" w:rsidP="005A167B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1F74A32B" w14:textId="77777777" w:rsidR="0011081E" w:rsidRDefault="00F86ABE" w:rsidP="005A167B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8A460D1" w14:textId="77777777" w:rsidR="0011081E" w:rsidRDefault="00F86ABE" w:rsidP="005A167B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3523149B" w14:textId="77777777" w:rsidR="0011081E" w:rsidRDefault="00F86ABE" w:rsidP="005A167B">
      <w:pPr>
        <w:pStyle w:val="Textpoznpodarou"/>
      </w:pPr>
      <w:r>
        <w:rPr>
          <w:rStyle w:val="Znakapoznpodarou"/>
          <w:rFonts w:cs="Calibri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5F9" w14:textId="77777777" w:rsidR="00223A14" w:rsidRDefault="00F86ABE">
    <w:pPr>
      <w:pStyle w:val="Zhlav"/>
    </w:pPr>
    <w:r>
      <w:rPr>
        <w:noProof/>
        <w:lang w:eastAsia="cs-CZ"/>
      </w:rPr>
      <w:drawing>
        <wp:inline distT="0" distB="0" distL="0" distR="0" wp14:anchorId="7F00D267" wp14:editId="5D94AA55">
          <wp:extent cx="5730696" cy="508000"/>
          <wp:effectExtent l="0" t="0" r="3810" b="6350"/>
          <wp:docPr id="75" name="Obráze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20668" name="OPST_2021_EU_MZP_SFZ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696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A2AE" w14:textId="77777777" w:rsidR="005A167B" w:rsidRDefault="00F86ABE">
    <w:pPr>
      <w:pStyle w:val="Zhlav"/>
    </w:pPr>
    <w:r>
      <w:rPr>
        <w:noProof/>
        <w:lang w:eastAsia="cs-CZ"/>
      </w:rPr>
      <w:drawing>
        <wp:inline distT="0" distB="0" distL="0" distR="0" wp14:anchorId="1A9C943C" wp14:editId="03EF8370">
          <wp:extent cx="5730696" cy="508000"/>
          <wp:effectExtent l="0" t="0" r="3810" b="6350"/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902078" name="OPST_2021_EU_MZP_SFZ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696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474"/>
    <w:multiLevelType w:val="hybridMultilevel"/>
    <w:tmpl w:val="A0E4DC82"/>
    <w:lvl w:ilvl="0" w:tplc="6CD825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8A423A">
      <w:start w:val="5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sz w:val="18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C1FA31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242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8D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26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03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47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21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EE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EF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4E7E"/>
    <w:multiLevelType w:val="hybridMultilevel"/>
    <w:tmpl w:val="C0F04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C7E09"/>
    <w:multiLevelType w:val="hybridMultilevel"/>
    <w:tmpl w:val="32A0B006"/>
    <w:lvl w:ilvl="0" w:tplc="372013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F460E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901E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C2FD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4C3E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F6AD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6E72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46FC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26DA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4A2691"/>
    <w:multiLevelType w:val="hybridMultilevel"/>
    <w:tmpl w:val="32A0B006"/>
    <w:lvl w:ilvl="0" w:tplc="D8583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2380F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36CB5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30791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C494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229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D6FE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92E4B1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26B8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E5B4675"/>
    <w:multiLevelType w:val="hybridMultilevel"/>
    <w:tmpl w:val="B6BE2104"/>
    <w:lvl w:ilvl="0" w:tplc="A5C626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3B06F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8C4C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E6D77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88ABA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6413E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661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7215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A0D0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67"/>
    <w:rsid w:val="0006493B"/>
    <w:rsid w:val="00076D67"/>
    <w:rsid w:val="00083172"/>
    <w:rsid w:val="0011081E"/>
    <w:rsid w:val="00117C7E"/>
    <w:rsid w:val="00124B29"/>
    <w:rsid w:val="001746B3"/>
    <w:rsid w:val="001848E4"/>
    <w:rsid w:val="001F5797"/>
    <w:rsid w:val="0020586C"/>
    <w:rsid w:val="00223A14"/>
    <w:rsid w:val="00292F20"/>
    <w:rsid w:val="003B32AD"/>
    <w:rsid w:val="00414744"/>
    <w:rsid w:val="004905B3"/>
    <w:rsid w:val="004E2F49"/>
    <w:rsid w:val="005453B9"/>
    <w:rsid w:val="005A167B"/>
    <w:rsid w:val="005B35E4"/>
    <w:rsid w:val="005C5A1C"/>
    <w:rsid w:val="005E1182"/>
    <w:rsid w:val="00614109"/>
    <w:rsid w:val="00665B77"/>
    <w:rsid w:val="00666981"/>
    <w:rsid w:val="00673AE5"/>
    <w:rsid w:val="006B434E"/>
    <w:rsid w:val="006C3C7D"/>
    <w:rsid w:val="006E3EFD"/>
    <w:rsid w:val="006F1C54"/>
    <w:rsid w:val="00712965"/>
    <w:rsid w:val="007253FC"/>
    <w:rsid w:val="00726FB2"/>
    <w:rsid w:val="007B566A"/>
    <w:rsid w:val="007E2201"/>
    <w:rsid w:val="00800E38"/>
    <w:rsid w:val="008D6468"/>
    <w:rsid w:val="009661A5"/>
    <w:rsid w:val="0097067C"/>
    <w:rsid w:val="00A110FD"/>
    <w:rsid w:val="00A17E26"/>
    <w:rsid w:val="00A75FE8"/>
    <w:rsid w:val="00AA77FF"/>
    <w:rsid w:val="00AB6B09"/>
    <w:rsid w:val="00AC4FBD"/>
    <w:rsid w:val="00B731B0"/>
    <w:rsid w:val="00B96965"/>
    <w:rsid w:val="00BB2A73"/>
    <w:rsid w:val="00C40978"/>
    <w:rsid w:val="00CA2E60"/>
    <w:rsid w:val="00D36DD3"/>
    <w:rsid w:val="00D57E01"/>
    <w:rsid w:val="00DF6654"/>
    <w:rsid w:val="00E11BF7"/>
    <w:rsid w:val="00E17067"/>
    <w:rsid w:val="00E346E3"/>
    <w:rsid w:val="00F17CEA"/>
    <w:rsid w:val="00F8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D99F1"/>
  <w15:docId w15:val="{FCC0D51C-4110-47CE-A975-C83ED684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7067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7067"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rsid w:val="00E170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1706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17067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706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17067"/>
    <w:rPr>
      <w:rFonts w:ascii="Calibri" w:hAnsi="Calibri" w:cs="Calibri"/>
    </w:rPr>
  </w:style>
  <w:style w:type="table" w:styleId="Svtlmkatabulky">
    <w:name w:val="Grid Table Light"/>
    <w:basedOn w:val="Normlntabulka"/>
    <w:uiPriority w:val="40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170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2F49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E2F49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rsid w:val="007253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53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3FC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25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253FC"/>
    <w:rPr>
      <w:rFonts w:ascii="Calibri" w:hAnsi="Calibri" w:cs="Calibri"/>
      <w:b/>
      <w:bCs/>
      <w:sz w:val="20"/>
      <w:szCs w:val="20"/>
    </w:rPr>
  </w:style>
  <w:style w:type="character" w:styleId="slostrnky">
    <w:name w:val="page number"/>
    <w:basedOn w:val="Standardnpsmoodstavce"/>
    <w:rsid w:val="00F1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EC22-214E-429F-B45E-361C6AFC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Kozubkova Jitka</dc:creator>
  <cp:lastModifiedBy>Štanglová Eva</cp:lastModifiedBy>
  <cp:revision>5</cp:revision>
  <dcterms:created xsi:type="dcterms:W3CDTF">2021-10-26T18:11:00Z</dcterms:created>
  <dcterms:modified xsi:type="dcterms:W3CDTF">2021-11-02T06:19:00Z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MZP/2021/320/1230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MZP/2021/320/1230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22.10.2021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&lt;TABLE&gt;&lt;TR&gt;&lt;TD&gt;Č.j.:&lt;/TD&gt;&lt;TD&gt;MZP/2021/320/1230&lt;/TD&gt;&lt;/TR&gt;&lt;TR&gt;&lt;TD&gt;&lt;/TD&gt;&lt;TD&gt;&lt;/TD&gt;&lt;/TR&gt;&lt;/TABLE&gt;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finančních a dobrovolných nástrojů</vt:lpwstr>
  </property>
  <property fmtid="{D5CDD505-2E9C-101B-9397-08002B2CF9AE}" pid="16" name="DisplayName_UserPoriz_Pisemnost">
    <vt:lpwstr>Ing. Monika Nejedlá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ENV/2021/101456</vt:lpwstr>
  </property>
  <property fmtid="{D5CDD505-2E9C-101B-9397-08002B2CF9AE}" pid="19" name="Key_BarCode_Pisemnost">
    <vt:lpwstr>*B000959808*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ENV/2021/101456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ZN/MZP/2021/320/111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Výzva OPST PP-1/2021 - předprojektová příprava strategických projektů v rámci implementace Mechanismu pro spravedlivou transformaci - VPŘ</vt:lpwstr>
  </property>
  <property fmtid="{D5CDD505-2E9C-101B-9397-08002B2CF9AE}" pid="41" name="Zkratka_SpisovyUzel_PoziceZodpo_Pisemnost">
    <vt:lpwstr>320</vt:lpwstr>
  </property>
</Properties>
</file>